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F4" w:rsidRPr="00046FF4" w:rsidRDefault="00046FF4" w:rsidP="00046FF4">
      <w:pPr>
        <w:pStyle w:val="a3"/>
        <w:jc w:val="center"/>
        <w:rPr>
          <w:b/>
          <w:u w:val="single"/>
        </w:rPr>
      </w:pPr>
      <w:r w:rsidRPr="00046FF4">
        <w:rPr>
          <w:b/>
          <w:u w:val="single"/>
        </w:rPr>
        <w:t>ΧΡΗΣΙΜΕΣ ΠΛΗΡΟΦΟΡΙΕΣ ΓΙΑ ΑΣΘΕΝΕΙΣ ΚΑΙ ΣΥΝΟΔΟΥΣ</w:t>
      </w:r>
    </w:p>
    <w:p w:rsidR="00046FF4" w:rsidRP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 xml:space="preserve"> Η εισαγωγή κάθε Ασθενή γίνεται από το γραφείο κίνησης καθώς και από το ειδικό γραφείο που λειτουργεί στο τμήμα επειγόντων περιστατικών των εξωτερικών ιατρείων μέχρι τις 11.00 μμ.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 xml:space="preserve">    Ο ασθενής χρειάζεται να προσκομίσει την γνωμάτευση του ιατρού του Νοσοκομείου και το βιβλιάριο ασθενείας του.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 xml:space="preserve">   Εάν ο ασθενής είναι ασφαλισμένος σε κάποιο ασφαλιστικό φορέα Υγείας, η Νοσηλεία του καλύπτεται πλήρως, σύμφωνα με την ισχύουσα Νομοθεσία που αφορά τα Δημόσια Νοσοκομεία.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 xml:space="preserve"> Οι ανασφάλιστοι Έλληνες που έχουν ΑΜΚΑ υπάγονται στις διατάξεις του Ν. 4368/2016 και απαλλάσσονται από την υποχρέωση των εξόδων Νοσηλείας.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>Οι ανασφάλιστοι Αλλοδαποί, εφόσον προσκομίσουν όλα τα νομιμοποιητικά έγγραφα (</w:t>
      </w:r>
      <w:r>
        <w:rPr>
          <w:b/>
        </w:rPr>
        <w:t>άδεια παραμονής- αίτηση άδειας παραμονής στην Ελλάδα</w:t>
      </w:r>
      <w:r>
        <w:t>) που χρειάζονται, υπάγονται και αυτοί στον Ν. 4368/2016 και απαλλάσσονται από την υποχρέωση πληρωμής των εξόδων Νοσηλείας.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>Οι  ασθενείς που είναι κάτοχοι Ευρωπαϊκής Κάρτας Ασφάλισης και είναι σε ισχύ απαλλάσσονται από την υποχρέωση πληρωμής των εξόδων Νοσηλείας λόγω κάλυψης αυτών από το Ταμείο ασφάλισης τους.</w:t>
      </w:r>
    </w:p>
    <w:p w:rsidR="00046FF4" w:rsidRDefault="00046FF4" w:rsidP="00046FF4">
      <w:pPr>
        <w:pStyle w:val="a3"/>
      </w:pPr>
      <w:r>
        <w:rPr>
          <w:b/>
        </w:rPr>
        <w:t xml:space="preserve">  Τονίζεται δε ότι θα πρέπει να προσκομίζουν την κάρτα αυτή κατά την εισαγωγή τους στο Νοσοκομείο. (χρειάζεται φωτοτυπία</w:t>
      </w:r>
      <w:r>
        <w:t>).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>Υποχρεούνται να πληρώσουν έξοδα  Νοσηλείας όσοι δεν διαθέτουν ΑΜΚΑ ή τα απαραίτητα νομιμοποιητικά έγγραφα (‘Έλληνες-</w:t>
      </w:r>
      <w:proofErr w:type="spellStart"/>
      <w:r>
        <w:t>Αλλοδαποί</w:t>
      </w:r>
      <w:proofErr w:type="spellEnd"/>
      <w:r>
        <w:t>).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>Τα Ε</w:t>
      </w:r>
      <w:r>
        <w:rPr>
          <w:b/>
        </w:rPr>
        <w:t>ισιτήρια-Εξιτήρια</w:t>
      </w:r>
      <w:r>
        <w:t xml:space="preserve"> εκδίδονται από το γραφείο </w:t>
      </w:r>
      <w:r>
        <w:rPr>
          <w:b/>
        </w:rPr>
        <w:t>Κίνησης Ασθενών</w:t>
      </w:r>
      <w:r>
        <w:t xml:space="preserve"> κατά τις εργάσιμες ημέρες και ώρες και από το </w:t>
      </w:r>
      <w:r>
        <w:rPr>
          <w:b/>
        </w:rPr>
        <w:t>Ειδικό Γραφείο</w:t>
      </w:r>
      <w:r>
        <w:t xml:space="preserve"> που λειτουργεί στο </w:t>
      </w:r>
      <w:r>
        <w:rPr>
          <w:b/>
        </w:rPr>
        <w:t>Τμήμα Επειγόντων Περιστατικών</w:t>
      </w:r>
      <w:r>
        <w:t xml:space="preserve"> εκδίδονται εκτός του καθημερινού ωραρίου και  κατά τις απογευματινές ώρες της ημέρας έως τις 11.00μμ καθώς επίσης  τα Σαββατοκύριακα και τις Αργίες.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</w:pPr>
      <w:r>
        <w:t>Ενημέρωση για κόστος Νοσηλείας ανασφαλίστων δίδεται από το Αρμόδιο γραφείο Νοσηλίων στο τηλέφωνο 2461352632.</w:t>
      </w:r>
    </w:p>
    <w:p w:rsidR="00046FF4" w:rsidRDefault="00046FF4" w:rsidP="00046FF4">
      <w:pPr>
        <w:pStyle w:val="a3"/>
      </w:pPr>
    </w:p>
    <w:p w:rsidR="00046FF4" w:rsidRDefault="00046FF4" w:rsidP="00046FF4">
      <w:pPr>
        <w:pStyle w:val="a3"/>
        <w:rPr>
          <w:b/>
        </w:rPr>
      </w:pPr>
      <w:r>
        <w:t xml:space="preserve">Για δαπάνες περίθαλψης ΔΥ-Στρατιωτικών: </w:t>
      </w:r>
      <w:r>
        <w:rPr>
          <w:b/>
        </w:rPr>
        <w:t>Αφορά μόνο τα άμεσα μέλη ασφάλισης</w:t>
      </w:r>
    </w:p>
    <w:p w:rsidR="00046FF4" w:rsidRDefault="00046FF4" w:rsidP="00046FF4">
      <w:pPr>
        <w:pStyle w:val="a3"/>
      </w:pPr>
      <w:r>
        <w:t>Οι άμεσα ασφαλισμένοι  Στρατιωτικοί κατά την εισαγωγή τους στο Νοσοκομείο να προσέρχονται στο Γραφείο Κίνησης Ασθενών με το Βιβλιάριο Ασφάλισης τους προκειμένου να καλυφθεί το κόστος Νοσηλείας από το ταμείο τους.</w:t>
      </w:r>
    </w:p>
    <w:p w:rsidR="00046FF4" w:rsidRDefault="00046FF4" w:rsidP="00046FF4">
      <w:pPr>
        <w:pStyle w:val="a3"/>
        <w:rPr>
          <w:b/>
        </w:rPr>
      </w:pPr>
      <w:r>
        <w:rPr>
          <w:b/>
        </w:rPr>
        <w:t>Υποχρεούνται να προσκομίσουν στο Νοσοκομείο σύμφωνα με την Ν.Δ.Α. 16/1984 τα εξής:</w:t>
      </w:r>
    </w:p>
    <w:p w:rsidR="00046FF4" w:rsidRDefault="00046FF4" w:rsidP="00046FF4">
      <w:pPr>
        <w:pStyle w:val="a3"/>
        <w:rPr>
          <w:b/>
        </w:rPr>
      </w:pPr>
    </w:p>
    <w:p w:rsidR="00046FF4" w:rsidRDefault="00046FF4" w:rsidP="00046FF4">
      <w:pPr>
        <w:pStyle w:val="a3"/>
      </w:pPr>
      <w:r>
        <w:t>Α. Εντολή βιβλιαρίου Υγειονομικής Περίθαλψης θεωρημένη από τον Ελεγκτή Ιατρό.</w:t>
      </w:r>
    </w:p>
    <w:p w:rsidR="00046FF4" w:rsidRDefault="00046FF4" w:rsidP="00046FF4">
      <w:pPr>
        <w:pStyle w:val="a3"/>
      </w:pPr>
    </w:p>
    <w:p w:rsidR="00046FF4" w:rsidRPr="00046FF4" w:rsidRDefault="00046FF4" w:rsidP="00046FF4">
      <w:pPr>
        <w:pStyle w:val="a3"/>
      </w:pPr>
      <w:r>
        <w:t xml:space="preserve">Β. Έγκριση από την αρμόδια Διεύθυνση Υγειονομικού (Να ενημερώνεται η μονάδα να αποστέλλει στην ΜΕΡΥΠ/ΔΥΓ  αίτημα έγκρισης Νοσηλείας).  </w:t>
      </w:r>
    </w:p>
    <w:sectPr w:rsidR="00046FF4" w:rsidRPr="00046FF4" w:rsidSect="00DE1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FF4"/>
    <w:rsid w:val="00046FF4"/>
    <w:rsid w:val="009144D5"/>
    <w:rsid w:val="00D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046F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046FF4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pliroforiki3</dc:creator>
  <cp:keywords/>
  <dc:description/>
  <cp:lastModifiedBy>pliroforiki3</cp:lastModifiedBy>
  <cp:revision>2</cp:revision>
  <dcterms:created xsi:type="dcterms:W3CDTF">2017-01-31T10:38:00Z</dcterms:created>
  <dcterms:modified xsi:type="dcterms:W3CDTF">2017-01-31T10:39:00Z</dcterms:modified>
</cp:coreProperties>
</file>